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EE9" w:rsidRPr="00C16250" w:rsidRDefault="00C16250" w:rsidP="00231383">
      <w:pPr>
        <w:pStyle w:val="Tekstzonderopmaak"/>
        <w:rPr>
          <w:rFonts w:ascii="Arial" w:hAnsi="Arial" w:cs="Arial"/>
          <w:b/>
          <w:sz w:val="28"/>
          <w:szCs w:val="28"/>
        </w:rPr>
      </w:pPr>
      <w:r w:rsidRPr="00C16250">
        <w:rPr>
          <w:rFonts w:ascii="Arial" w:hAnsi="Arial" w:cs="Arial"/>
          <w:b/>
          <w:sz w:val="28"/>
          <w:szCs w:val="28"/>
        </w:rPr>
        <w:t>Privacyreglement Huisartsenpraktijk Berghuizen</w:t>
      </w:r>
    </w:p>
    <w:p w:rsidR="006B0869" w:rsidRDefault="006B0869" w:rsidP="00231383">
      <w:pPr>
        <w:pStyle w:val="Tekstzonderopmaak"/>
        <w:rPr>
          <w:rFonts w:ascii="Arial" w:hAnsi="Arial" w:cs="Arial"/>
          <w:b/>
          <w:sz w:val="20"/>
          <w:szCs w:val="20"/>
        </w:rPr>
      </w:pPr>
    </w:p>
    <w:p w:rsidR="00C16250" w:rsidRDefault="00C16250" w:rsidP="00C16250">
      <w:pPr>
        <w:pStyle w:val="Voettekst"/>
        <w:tabs>
          <w:tab w:val="left" w:leader="dot" w:pos="142"/>
        </w:tabs>
        <w:contextualSpacing/>
        <w:rPr>
          <w:rFonts w:cstheme="minorHAnsi"/>
          <w:bCs/>
          <w:sz w:val="24"/>
          <w:szCs w:val="24"/>
        </w:rPr>
      </w:pPr>
    </w:p>
    <w:p w:rsidR="006B0869" w:rsidRDefault="00C16250" w:rsidP="00C16250">
      <w:pPr>
        <w:pStyle w:val="Voettekst"/>
        <w:tabs>
          <w:tab w:val="left" w:leader="dot" w:pos="142"/>
        </w:tabs>
        <w:contextualSpacing/>
        <w:rPr>
          <w:rFonts w:cstheme="minorHAnsi"/>
          <w:bCs/>
          <w:sz w:val="24"/>
          <w:szCs w:val="24"/>
        </w:rPr>
      </w:pPr>
      <w:r>
        <w:rPr>
          <w:rFonts w:cstheme="minorHAnsi"/>
          <w:bCs/>
          <w:sz w:val="24"/>
          <w:szCs w:val="24"/>
        </w:rPr>
        <w:t>Nieuwe p</w:t>
      </w:r>
      <w:r w:rsidR="006B0869" w:rsidRPr="006B0869">
        <w:rPr>
          <w:rFonts w:cstheme="minorHAnsi"/>
          <w:bCs/>
          <w:sz w:val="24"/>
          <w:szCs w:val="24"/>
        </w:rPr>
        <w:t>atiënten worden geïnformeerd over de verzameling en verwerking van gegevens door de praktijk bij de eerste inschrijving van de patiënt bij de praktijk.</w:t>
      </w:r>
    </w:p>
    <w:p w:rsidR="006B0869" w:rsidRPr="006B0869" w:rsidRDefault="006B0869" w:rsidP="006B0869">
      <w:pPr>
        <w:pStyle w:val="Voettekst"/>
        <w:tabs>
          <w:tab w:val="left" w:leader="dot" w:pos="142"/>
        </w:tabs>
        <w:ind w:left="502"/>
        <w:contextualSpacing/>
        <w:rPr>
          <w:rFonts w:cstheme="minorHAnsi"/>
          <w:bCs/>
          <w:sz w:val="24"/>
          <w:szCs w:val="24"/>
        </w:rPr>
      </w:pP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
          <w:bCs/>
          <w:sz w:val="24"/>
          <w:szCs w:val="24"/>
        </w:rPr>
        <w:t>Algemene</w:t>
      </w:r>
      <w:r w:rsidRPr="006B0869">
        <w:rPr>
          <w:rFonts w:cstheme="minorHAnsi"/>
          <w:bCs/>
          <w:sz w:val="24"/>
          <w:szCs w:val="24"/>
        </w:rPr>
        <w:t xml:space="preserve"> patiëntgegevens worden alleen in de praktijk verwerkt, indien aan een van onderstaande voorwaarden is voldaan: </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de patiënt heeft voor de verwerking toestemming (mondeling of schriftelijk) verleend;</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verwerking is noodzakelijk voor de verlening van huisartsgeneeskundige zorg aan de patiënt;</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verwerking is noodzakelijk is om een wettelijke verplichting na te komen;</w:t>
      </w:r>
    </w:p>
    <w:p w:rsid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verwerking is  noodzakelijk ter bestrijding van ernstig gevaar voor de gezondheid van patiënt.</w:t>
      </w:r>
    </w:p>
    <w:p w:rsidR="00CF0BBD" w:rsidRDefault="00CF0BBD" w:rsidP="00CF0BBD">
      <w:pPr>
        <w:pStyle w:val="Voettekst"/>
        <w:tabs>
          <w:tab w:val="left" w:leader="dot" w:pos="142"/>
        </w:tabs>
        <w:ind w:left="1222"/>
        <w:contextualSpacing/>
        <w:rPr>
          <w:rFonts w:cstheme="minorHAnsi"/>
          <w:bCs/>
          <w:sz w:val="24"/>
          <w:szCs w:val="24"/>
        </w:rPr>
      </w:pP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
          <w:bCs/>
          <w:sz w:val="24"/>
          <w:szCs w:val="24"/>
        </w:rPr>
        <w:t>Gezondheid</w:t>
      </w:r>
      <w:r w:rsidRPr="006B0869">
        <w:rPr>
          <w:rFonts w:cstheme="minorHAnsi"/>
          <w:bCs/>
          <w:sz w:val="24"/>
          <w:szCs w:val="24"/>
        </w:rPr>
        <w:t>sgegevens van de patiënt worden alleen verwerkt wanneer aan een van de volgende voorwaarden is voldaan:</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verwerking gebeurt door hulpverleners, instellingen of voorzieningen in de gezondheidszorg of maatschappelijke dienstverlening:</w:t>
      </w:r>
    </w:p>
    <w:p w:rsidR="006B0869" w:rsidRPr="006B0869" w:rsidRDefault="006B0869" w:rsidP="006B0869">
      <w:pPr>
        <w:pStyle w:val="Voettekst"/>
        <w:numPr>
          <w:ilvl w:val="2"/>
          <w:numId w:val="6"/>
        </w:numPr>
        <w:tabs>
          <w:tab w:val="left" w:leader="dot" w:pos="142"/>
        </w:tabs>
        <w:contextualSpacing/>
        <w:rPr>
          <w:rFonts w:cstheme="minorHAnsi"/>
          <w:bCs/>
          <w:sz w:val="24"/>
          <w:szCs w:val="24"/>
        </w:rPr>
      </w:pPr>
      <w:r w:rsidRPr="006B0869">
        <w:rPr>
          <w:rFonts w:cstheme="minorHAnsi"/>
          <w:bCs/>
          <w:sz w:val="24"/>
          <w:szCs w:val="24"/>
        </w:rPr>
        <w:t>voor zover dat met het oog op een goede behandeling of verzorging van de patiënt noodzakelijk is;</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 xml:space="preserve">verwerking gebeurt op verzoek van de verzekeraar </w:t>
      </w:r>
      <w:r w:rsidR="00CF0BBD">
        <w:rPr>
          <w:rFonts w:cstheme="minorHAnsi"/>
          <w:bCs/>
          <w:sz w:val="24"/>
          <w:szCs w:val="24"/>
        </w:rPr>
        <w:t xml:space="preserve">voor </w:t>
      </w:r>
      <w:r w:rsidRPr="006B0869">
        <w:rPr>
          <w:rFonts w:cstheme="minorHAnsi"/>
          <w:bCs/>
          <w:sz w:val="24"/>
          <w:szCs w:val="24"/>
        </w:rPr>
        <w:t>zover dat noodzakelijk is voor de</w:t>
      </w:r>
      <w:r w:rsidR="00CF0BBD">
        <w:rPr>
          <w:rFonts w:cstheme="minorHAnsi"/>
          <w:bCs/>
          <w:sz w:val="24"/>
          <w:szCs w:val="24"/>
        </w:rPr>
        <w:t>:</w:t>
      </w:r>
    </w:p>
    <w:p w:rsidR="006B0869" w:rsidRPr="006B0869" w:rsidRDefault="006B0869" w:rsidP="006B0869">
      <w:pPr>
        <w:pStyle w:val="Voettekst"/>
        <w:numPr>
          <w:ilvl w:val="2"/>
          <w:numId w:val="6"/>
        </w:numPr>
        <w:tabs>
          <w:tab w:val="left" w:leader="dot" w:pos="142"/>
        </w:tabs>
        <w:contextualSpacing/>
        <w:rPr>
          <w:rFonts w:cstheme="minorHAnsi"/>
          <w:bCs/>
          <w:sz w:val="24"/>
          <w:szCs w:val="24"/>
        </w:rPr>
      </w:pPr>
      <w:r w:rsidRPr="006B0869">
        <w:rPr>
          <w:rFonts w:cstheme="minorHAnsi"/>
          <w:bCs/>
          <w:sz w:val="24"/>
          <w:szCs w:val="24"/>
        </w:rPr>
        <w:t xml:space="preserve">beoordeling van het door de verzekeringsinstelling te verzekeren risico, </w:t>
      </w:r>
    </w:p>
    <w:p w:rsidR="006B0869" w:rsidRDefault="006B0869" w:rsidP="006B0869">
      <w:pPr>
        <w:pStyle w:val="Voettekst"/>
        <w:numPr>
          <w:ilvl w:val="2"/>
          <w:numId w:val="6"/>
        </w:numPr>
        <w:tabs>
          <w:tab w:val="left" w:leader="dot" w:pos="142"/>
        </w:tabs>
        <w:contextualSpacing/>
        <w:rPr>
          <w:rFonts w:cstheme="minorHAnsi"/>
          <w:bCs/>
          <w:sz w:val="24"/>
          <w:szCs w:val="24"/>
        </w:rPr>
      </w:pPr>
      <w:r w:rsidRPr="006B0869">
        <w:rPr>
          <w:rFonts w:cstheme="minorHAnsi"/>
          <w:bCs/>
          <w:sz w:val="24"/>
          <w:szCs w:val="24"/>
        </w:rPr>
        <w:t>dan wel voor de uitvoering van een verzekeringsovereenkomst.</w:t>
      </w:r>
    </w:p>
    <w:p w:rsidR="006B0869" w:rsidRPr="006B0869" w:rsidRDefault="006B0869" w:rsidP="006B0869">
      <w:pPr>
        <w:pStyle w:val="Voettekst"/>
        <w:tabs>
          <w:tab w:val="left" w:leader="dot" w:pos="142"/>
        </w:tabs>
        <w:ind w:left="1942"/>
        <w:contextualSpacing/>
        <w:rPr>
          <w:rFonts w:cstheme="minorHAnsi"/>
          <w:bCs/>
          <w:sz w:val="24"/>
          <w:szCs w:val="24"/>
        </w:rPr>
      </w:pP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
          <w:bCs/>
          <w:sz w:val="24"/>
          <w:szCs w:val="24"/>
        </w:rPr>
        <w:t>Erfelijkheid</w:t>
      </w:r>
      <w:r w:rsidRPr="006B0869">
        <w:rPr>
          <w:rFonts w:cstheme="minorHAnsi"/>
          <w:bCs/>
          <w:sz w:val="24"/>
          <w:szCs w:val="24"/>
        </w:rPr>
        <w:t>sgegevens van de patiënt worden alleen verwerkt in relatie tot de betreffende patiënt zelf, tenzij:</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een zwaarwegend geneeskundig belang prevaleert of</w:t>
      </w:r>
    </w:p>
    <w:p w:rsidR="006B0869" w:rsidRPr="006B0869" w:rsidRDefault="006B0869" w:rsidP="006B0869">
      <w:pPr>
        <w:pStyle w:val="Voettekst"/>
        <w:numPr>
          <w:ilvl w:val="1"/>
          <w:numId w:val="6"/>
        </w:numPr>
        <w:tabs>
          <w:tab w:val="left" w:leader="dot" w:pos="142"/>
        </w:tabs>
        <w:contextualSpacing/>
        <w:rPr>
          <w:rFonts w:cstheme="minorHAnsi"/>
          <w:bCs/>
          <w:sz w:val="24"/>
          <w:szCs w:val="24"/>
        </w:rPr>
      </w:pPr>
      <w:r w:rsidRPr="006B0869">
        <w:rPr>
          <w:rFonts w:cstheme="minorHAnsi"/>
          <w:bCs/>
          <w:sz w:val="24"/>
          <w:szCs w:val="24"/>
        </w:rPr>
        <w:t>de verwerking noodzakelijk is voor wetenschappelijk onderzoek en statistiek.</w:t>
      </w:r>
    </w:p>
    <w:p w:rsidR="00C16250" w:rsidRDefault="00C16250" w:rsidP="006B0869">
      <w:pPr>
        <w:pStyle w:val="Voettekst"/>
        <w:tabs>
          <w:tab w:val="left" w:leader="dot" w:pos="142"/>
        </w:tabs>
        <w:ind w:left="142"/>
        <w:contextualSpacing/>
        <w:rPr>
          <w:rFonts w:cstheme="minorHAnsi"/>
          <w:bCs/>
          <w:i/>
          <w:sz w:val="24"/>
          <w:szCs w:val="24"/>
        </w:rPr>
      </w:pPr>
    </w:p>
    <w:p w:rsidR="006B0869" w:rsidRPr="006B0869" w:rsidRDefault="006B0869" w:rsidP="00341B1E">
      <w:pPr>
        <w:pStyle w:val="Voettekst"/>
        <w:tabs>
          <w:tab w:val="left" w:leader="dot" w:pos="142"/>
        </w:tabs>
        <w:contextualSpacing/>
        <w:rPr>
          <w:rFonts w:cstheme="minorHAnsi"/>
          <w:bCs/>
          <w:sz w:val="24"/>
          <w:szCs w:val="24"/>
        </w:rPr>
      </w:pPr>
      <w:r w:rsidRPr="006B0869">
        <w:rPr>
          <w:rFonts w:cstheme="minorHAnsi"/>
          <w:bCs/>
          <w:i/>
          <w:sz w:val="24"/>
          <w:szCs w:val="24"/>
        </w:rPr>
        <w:t>Informatiebeveiligingsafspraken</w:t>
      </w:r>
      <w:r w:rsidRPr="006B0869">
        <w:rPr>
          <w:rFonts w:cstheme="minorHAnsi"/>
          <w:bCs/>
          <w:sz w:val="24"/>
          <w:szCs w:val="24"/>
        </w:rPr>
        <w:t>:</w:t>
      </w: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Cs/>
          <w:sz w:val="24"/>
          <w:szCs w:val="24"/>
        </w:rPr>
        <w:t>Alle medewerkers die patiëntgegevens verwerken of anderszins kennis nemen van patiëntgegevens zijn gehouden aan geheimhouding.</w:t>
      </w:r>
    </w:p>
    <w:p w:rsidR="00C16250" w:rsidRDefault="00C16250" w:rsidP="00C16250">
      <w:pPr>
        <w:pStyle w:val="Voettekst"/>
        <w:tabs>
          <w:tab w:val="left" w:leader="dot" w:pos="142"/>
        </w:tabs>
        <w:contextualSpacing/>
        <w:rPr>
          <w:rFonts w:cstheme="minorHAnsi"/>
          <w:bCs/>
          <w:sz w:val="24"/>
          <w:szCs w:val="24"/>
        </w:rPr>
      </w:pP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Cs/>
          <w:sz w:val="24"/>
          <w:szCs w:val="24"/>
        </w:rPr>
        <w:t>Patiëntgegevens worden niet langer bewaard dan nodig; medische gegevens worden in beginsel vijftien jaren bewaard, of zoveel langer als redelijkerwijs nodig om verantwoorde zorg te kunnen leveren.</w:t>
      </w:r>
    </w:p>
    <w:p w:rsidR="00C16250" w:rsidRDefault="00C16250" w:rsidP="00C16250">
      <w:pPr>
        <w:pStyle w:val="Voettekst"/>
        <w:tabs>
          <w:tab w:val="left" w:leader="dot" w:pos="142"/>
        </w:tabs>
        <w:contextualSpacing/>
        <w:rPr>
          <w:rFonts w:cstheme="minorHAnsi"/>
          <w:bCs/>
          <w:sz w:val="24"/>
          <w:szCs w:val="24"/>
        </w:rPr>
      </w:pPr>
    </w:p>
    <w:p w:rsidR="006B0869" w:rsidRPr="006B0869" w:rsidRDefault="006B0869" w:rsidP="00C16250">
      <w:pPr>
        <w:pStyle w:val="Voettekst"/>
        <w:tabs>
          <w:tab w:val="left" w:leader="dot" w:pos="142"/>
        </w:tabs>
        <w:contextualSpacing/>
        <w:rPr>
          <w:rFonts w:cstheme="minorHAnsi"/>
          <w:bCs/>
          <w:sz w:val="24"/>
          <w:szCs w:val="24"/>
        </w:rPr>
      </w:pPr>
      <w:r w:rsidRPr="006B0869">
        <w:rPr>
          <w:rFonts w:cstheme="minorHAnsi"/>
          <w:bCs/>
          <w:sz w:val="24"/>
          <w:szCs w:val="24"/>
        </w:rPr>
        <w:t>Alleen bevoegden hebben toegang tot de (digitale) gegevensbestanden van de praktijk; hiertoe zijn computers voorzien van een wachtwoord en de ruimten waarin gegevens worden opgeslagen niet vrij toegankelijk.</w:t>
      </w:r>
    </w:p>
    <w:p w:rsidR="006B0869" w:rsidRPr="006B0869" w:rsidRDefault="006B0869" w:rsidP="006B0869">
      <w:pPr>
        <w:pStyle w:val="Voettekst"/>
        <w:tabs>
          <w:tab w:val="left" w:leader="dot" w:pos="142"/>
        </w:tabs>
        <w:rPr>
          <w:rFonts w:cstheme="minorHAnsi"/>
          <w:bCs/>
          <w:sz w:val="24"/>
          <w:szCs w:val="24"/>
        </w:rPr>
      </w:pPr>
    </w:p>
    <w:p w:rsidR="00CF0BBD" w:rsidRDefault="00CF0BBD" w:rsidP="006B0869">
      <w:pPr>
        <w:pStyle w:val="Voettekst"/>
        <w:tabs>
          <w:tab w:val="left" w:leader="dot" w:pos="142"/>
        </w:tabs>
        <w:rPr>
          <w:rFonts w:cstheme="minorHAnsi"/>
          <w:bCs/>
          <w:i/>
          <w:sz w:val="24"/>
          <w:szCs w:val="24"/>
        </w:rPr>
      </w:pPr>
    </w:p>
    <w:p w:rsidR="00CF0BBD" w:rsidRDefault="00CF0BBD" w:rsidP="006B0869">
      <w:pPr>
        <w:pStyle w:val="Voettekst"/>
        <w:tabs>
          <w:tab w:val="left" w:leader="dot" w:pos="142"/>
        </w:tabs>
        <w:rPr>
          <w:rFonts w:cstheme="minorHAnsi"/>
          <w:bCs/>
          <w:i/>
          <w:sz w:val="24"/>
          <w:szCs w:val="24"/>
        </w:rPr>
      </w:pPr>
    </w:p>
    <w:p w:rsidR="00CF0BBD" w:rsidRDefault="00CF0BBD" w:rsidP="006B0869">
      <w:pPr>
        <w:pStyle w:val="Voettekst"/>
        <w:tabs>
          <w:tab w:val="left" w:leader="dot" w:pos="142"/>
        </w:tabs>
        <w:rPr>
          <w:rFonts w:cstheme="minorHAnsi"/>
          <w:bCs/>
          <w:i/>
          <w:sz w:val="24"/>
          <w:szCs w:val="24"/>
        </w:rPr>
      </w:pPr>
    </w:p>
    <w:p w:rsidR="006B0869" w:rsidRDefault="006B0869" w:rsidP="006B0869">
      <w:pPr>
        <w:pStyle w:val="Voettekst"/>
        <w:tabs>
          <w:tab w:val="left" w:leader="dot" w:pos="142"/>
        </w:tabs>
        <w:rPr>
          <w:rFonts w:cstheme="minorHAnsi"/>
          <w:bCs/>
          <w:sz w:val="24"/>
          <w:szCs w:val="24"/>
        </w:rPr>
      </w:pPr>
      <w:r w:rsidRPr="006B0869">
        <w:rPr>
          <w:rFonts w:cstheme="minorHAnsi"/>
          <w:bCs/>
          <w:i/>
          <w:sz w:val="24"/>
          <w:szCs w:val="24"/>
        </w:rPr>
        <w:lastRenderedPageBreak/>
        <w:t>Rechten van de patiënt</w:t>
      </w:r>
      <w:r w:rsidRPr="006B0869">
        <w:rPr>
          <w:rFonts w:cstheme="minorHAnsi"/>
          <w:bCs/>
          <w:sz w:val="24"/>
          <w:szCs w:val="24"/>
        </w:rPr>
        <w:t>:</w:t>
      </w:r>
    </w:p>
    <w:p w:rsidR="00CF0BBD" w:rsidRPr="006B0869" w:rsidRDefault="00CF0BBD" w:rsidP="006B0869">
      <w:pPr>
        <w:pStyle w:val="Voettekst"/>
        <w:tabs>
          <w:tab w:val="left" w:leader="dot" w:pos="142"/>
        </w:tabs>
        <w:rPr>
          <w:rFonts w:cstheme="minorHAnsi"/>
          <w:bCs/>
          <w:sz w:val="24"/>
          <w:szCs w:val="24"/>
        </w:rPr>
      </w:pP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De patiënt heeft recht op inzage in alle gegevens die over hem zijn verzameld en verwerkt.</w:t>
      </w: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De patiënt heeft recht op een afschrift van de over hem of haar verzamelde en verwerkte gegevens; de praktijk verstrekt een afschrift na een verzoek van de patiënt en de praktijk kan hiervoor eventueel een redelijke vergoeding vragen.</w:t>
      </w: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De patiënt kan verzoeken om aanvulling en/of correctie van de verzamelde en verwerkte gegevens, voor zover deze onvolledig en/of feitelijk onjuist zijn.</w:t>
      </w: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De patiënt kan verzoeken om verwijdering of beperkt gebruik van de verzamelde en verwerkte gegevens.</w:t>
      </w: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Recht op inzage of afschrift en verzoeken om aanvulling, correctie, beperkt gebruik of verwijdering kunnen door de praktijk worden geweigerd voor zover dit noodzakelijk is ter bescherming van een aanmerkelijk belang van een ander (waaronder de bescherming van de persoonlijke levenssfeer van die ander) en/of in geval bewaring op grond van een (wettelijk) voorschrift vereist is.</w:t>
      </w:r>
    </w:p>
    <w:p w:rsidR="006B0869" w:rsidRP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Wanneer de patiënt vindt dat dit reglement door de praktijk niet of onvoldoende wordt nageleefd, dan kan hij of zij een klacht indienen bij de praktijk.</w:t>
      </w:r>
    </w:p>
    <w:p w:rsidR="006B0869" w:rsidRDefault="006B0869" w:rsidP="006B0869">
      <w:pPr>
        <w:pStyle w:val="Voettekst"/>
        <w:numPr>
          <w:ilvl w:val="0"/>
          <w:numId w:val="6"/>
        </w:numPr>
        <w:tabs>
          <w:tab w:val="left" w:leader="dot" w:pos="142"/>
        </w:tabs>
        <w:contextualSpacing/>
        <w:rPr>
          <w:rFonts w:cstheme="minorHAnsi"/>
          <w:bCs/>
          <w:sz w:val="24"/>
          <w:szCs w:val="24"/>
        </w:rPr>
      </w:pPr>
      <w:r w:rsidRPr="006B0869">
        <w:rPr>
          <w:rFonts w:cstheme="minorHAnsi"/>
          <w:bCs/>
          <w:sz w:val="24"/>
          <w:szCs w:val="24"/>
        </w:rPr>
        <w:t xml:space="preserve">Daar waar de patiënt zichzelf niet kan vertegenwoordigen, treedt de wettelijke vertegenwoordiger in </w:t>
      </w:r>
      <w:bookmarkStart w:id="0" w:name="_GoBack"/>
      <w:bookmarkEnd w:id="0"/>
      <w:r w:rsidRPr="006B0869">
        <w:rPr>
          <w:rFonts w:cstheme="minorHAnsi"/>
          <w:bCs/>
          <w:sz w:val="24"/>
          <w:szCs w:val="24"/>
        </w:rPr>
        <w:t>zijn of haar plaats.</w:t>
      </w:r>
    </w:p>
    <w:sectPr w:rsidR="006B0869" w:rsidSect="00F56A60">
      <w:pgSz w:w="11906" w:h="16838"/>
      <w:pgMar w:top="1417" w:right="1417" w:bottom="1417" w:left="1417"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27E" w:rsidRDefault="0006327E" w:rsidP="00F56A60">
      <w:pPr>
        <w:spacing w:after="0" w:line="240" w:lineRule="auto"/>
      </w:pPr>
      <w:r>
        <w:separator/>
      </w:r>
    </w:p>
  </w:endnote>
  <w:endnote w:type="continuationSeparator" w:id="0">
    <w:p w:rsidR="0006327E" w:rsidRDefault="0006327E" w:rsidP="00F5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27E" w:rsidRDefault="0006327E" w:rsidP="00F56A60">
      <w:pPr>
        <w:spacing w:after="0" w:line="240" w:lineRule="auto"/>
      </w:pPr>
      <w:r>
        <w:separator/>
      </w:r>
    </w:p>
  </w:footnote>
  <w:footnote w:type="continuationSeparator" w:id="0">
    <w:p w:rsidR="0006327E" w:rsidRDefault="0006327E" w:rsidP="00F56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F2ED7"/>
    <w:multiLevelType w:val="hybridMultilevel"/>
    <w:tmpl w:val="38C446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0001A81"/>
    <w:multiLevelType w:val="hybridMultilevel"/>
    <w:tmpl w:val="1CCAE6B4"/>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2" w15:restartNumberingAfterBreak="0">
    <w:nsid w:val="424C10FA"/>
    <w:multiLevelType w:val="hybridMultilevel"/>
    <w:tmpl w:val="F4FE4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D7C46B0"/>
    <w:multiLevelType w:val="hybridMultilevel"/>
    <w:tmpl w:val="0D420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681BBB"/>
    <w:multiLevelType w:val="hybridMultilevel"/>
    <w:tmpl w:val="3E10454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669523CD"/>
    <w:multiLevelType w:val="hybridMultilevel"/>
    <w:tmpl w:val="3EF82D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A60"/>
    <w:rsid w:val="0006327E"/>
    <w:rsid w:val="00231383"/>
    <w:rsid w:val="00254F67"/>
    <w:rsid w:val="00341B1E"/>
    <w:rsid w:val="00357761"/>
    <w:rsid w:val="00657EE9"/>
    <w:rsid w:val="00660301"/>
    <w:rsid w:val="006B0869"/>
    <w:rsid w:val="006C3915"/>
    <w:rsid w:val="0071449C"/>
    <w:rsid w:val="00733E1C"/>
    <w:rsid w:val="008259DF"/>
    <w:rsid w:val="008266FD"/>
    <w:rsid w:val="0097414C"/>
    <w:rsid w:val="00C007A4"/>
    <w:rsid w:val="00C16250"/>
    <w:rsid w:val="00C2301D"/>
    <w:rsid w:val="00CF0BBD"/>
    <w:rsid w:val="00D37BE5"/>
    <w:rsid w:val="00F00B7C"/>
    <w:rsid w:val="00F275D3"/>
    <w:rsid w:val="00F56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76062130-7234-48C3-9F07-2407CCB0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56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56A60"/>
    <w:pPr>
      <w:spacing w:after="0" w:line="240" w:lineRule="auto"/>
    </w:pPr>
  </w:style>
  <w:style w:type="paragraph" w:styleId="Koptekst">
    <w:name w:val="header"/>
    <w:basedOn w:val="Standaard"/>
    <w:link w:val="KoptekstChar"/>
    <w:uiPriority w:val="99"/>
    <w:unhideWhenUsed/>
    <w:rsid w:val="00F56A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6A60"/>
  </w:style>
  <w:style w:type="paragraph" w:styleId="Voettekst">
    <w:name w:val="footer"/>
    <w:basedOn w:val="Standaard"/>
    <w:link w:val="VoettekstChar"/>
    <w:uiPriority w:val="99"/>
    <w:unhideWhenUsed/>
    <w:rsid w:val="00F56A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6A60"/>
  </w:style>
  <w:style w:type="paragraph" w:styleId="Ballontekst">
    <w:name w:val="Balloon Text"/>
    <w:basedOn w:val="Standaard"/>
    <w:link w:val="BallontekstChar"/>
    <w:uiPriority w:val="99"/>
    <w:semiHidden/>
    <w:unhideWhenUsed/>
    <w:rsid w:val="00F56A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6A60"/>
    <w:rPr>
      <w:rFonts w:ascii="Tahoma" w:hAnsi="Tahoma" w:cs="Tahoma"/>
      <w:sz w:val="16"/>
      <w:szCs w:val="16"/>
    </w:rPr>
  </w:style>
  <w:style w:type="character" w:customStyle="1" w:styleId="Kop1Char">
    <w:name w:val="Kop 1 Char"/>
    <w:basedOn w:val="Standaardalinea-lettertype"/>
    <w:link w:val="Kop1"/>
    <w:uiPriority w:val="9"/>
    <w:rsid w:val="00F56A60"/>
    <w:rPr>
      <w:rFonts w:asciiTheme="majorHAnsi" w:eastAsiaTheme="majorEastAsia" w:hAnsiTheme="majorHAnsi" w:cstheme="majorBidi"/>
      <w:b/>
      <w:bCs/>
      <w:color w:val="365F91" w:themeColor="accent1" w:themeShade="BF"/>
      <w:sz w:val="28"/>
      <w:szCs w:val="28"/>
    </w:rPr>
  </w:style>
  <w:style w:type="character" w:styleId="Paginanummer">
    <w:name w:val="page number"/>
    <w:basedOn w:val="Standaardalinea-lettertype"/>
    <w:rsid w:val="00F56A60"/>
  </w:style>
  <w:style w:type="paragraph" w:styleId="Plattetekst3">
    <w:name w:val="Body Text 3"/>
    <w:basedOn w:val="Standaard"/>
    <w:link w:val="Plattetekst3Char"/>
    <w:rsid w:val="00F56A60"/>
    <w:pPr>
      <w:spacing w:after="0" w:line="240" w:lineRule="auto"/>
      <w:jc w:val="center"/>
    </w:pPr>
    <w:rPr>
      <w:rFonts w:ascii="Tahoma" w:eastAsia="Times New Roman" w:hAnsi="Tahoma" w:cs="Times New Roman"/>
      <w:b/>
      <w:bCs/>
      <w:sz w:val="24"/>
      <w:szCs w:val="20"/>
      <w:lang w:eastAsia="nl-NL"/>
    </w:rPr>
  </w:style>
  <w:style w:type="character" w:customStyle="1" w:styleId="Plattetekst3Char">
    <w:name w:val="Platte tekst 3 Char"/>
    <w:basedOn w:val="Standaardalinea-lettertype"/>
    <w:link w:val="Plattetekst3"/>
    <w:rsid w:val="00F56A60"/>
    <w:rPr>
      <w:rFonts w:ascii="Tahoma" w:eastAsia="Times New Roman" w:hAnsi="Tahoma" w:cs="Times New Roman"/>
      <w:b/>
      <w:bCs/>
      <w:sz w:val="24"/>
      <w:szCs w:val="20"/>
      <w:lang w:eastAsia="nl-NL"/>
    </w:rPr>
  </w:style>
  <w:style w:type="paragraph" w:styleId="Normaalweb">
    <w:name w:val="Normal (Web)"/>
    <w:basedOn w:val="Standaard"/>
    <w:uiPriority w:val="99"/>
    <w:semiHidden/>
    <w:unhideWhenUsed/>
    <w:rsid w:val="00F275D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F275D3"/>
    <w:pPr>
      <w:autoSpaceDE w:val="0"/>
      <w:autoSpaceDN w:val="0"/>
      <w:adjustRightInd w:val="0"/>
      <w:spacing w:after="0" w:line="240" w:lineRule="auto"/>
    </w:pPr>
    <w:rPr>
      <w:rFonts w:ascii="Tahoma" w:hAnsi="Tahoma" w:cs="Tahoma"/>
      <w:color w:val="000000"/>
      <w:sz w:val="24"/>
      <w:szCs w:val="24"/>
    </w:rPr>
  </w:style>
  <w:style w:type="paragraph" w:styleId="Tekstzonderopmaak">
    <w:name w:val="Plain Text"/>
    <w:basedOn w:val="Standaard"/>
    <w:link w:val="TekstzonderopmaakChar"/>
    <w:uiPriority w:val="99"/>
    <w:semiHidden/>
    <w:unhideWhenUsed/>
    <w:rsid w:val="00231383"/>
    <w:pPr>
      <w:spacing w:after="0" w:line="240" w:lineRule="auto"/>
    </w:pPr>
    <w:rPr>
      <w:rFonts w:ascii="Consolas" w:eastAsia="Calibri" w:hAnsi="Consolas" w:cs="Times New Roman"/>
      <w:sz w:val="21"/>
      <w:szCs w:val="21"/>
      <w:lang w:eastAsia="nl-NL"/>
    </w:rPr>
  </w:style>
  <w:style w:type="character" w:customStyle="1" w:styleId="TekstzonderopmaakChar">
    <w:name w:val="Tekst zonder opmaak Char"/>
    <w:basedOn w:val="Standaardalinea-lettertype"/>
    <w:link w:val="Tekstzonderopmaak"/>
    <w:uiPriority w:val="99"/>
    <w:semiHidden/>
    <w:rsid w:val="00231383"/>
    <w:rPr>
      <w:rFonts w:ascii="Consolas" w:eastAsia="Calibri" w:hAnsi="Consolas" w:cs="Times New Roman"/>
      <w:sz w:val="21"/>
      <w:szCs w:val="21"/>
      <w:lang w:eastAsia="nl-NL"/>
    </w:rPr>
  </w:style>
  <w:style w:type="character" w:styleId="Hyperlink">
    <w:name w:val="Hyperlink"/>
    <w:basedOn w:val="Standaardalinea-lettertype"/>
    <w:uiPriority w:val="99"/>
    <w:unhideWhenUsed/>
    <w:rsid w:val="00CF0B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3086">
      <w:bodyDiv w:val="1"/>
      <w:marLeft w:val="0"/>
      <w:marRight w:val="0"/>
      <w:marTop w:val="0"/>
      <w:marBottom w:val="0"/>
      <w:divBdr>
        <w:top w:val="none" w:sz="0" w:space="0" w:color="auto"/>
        <w:left w:val="none" w:sz="0" w:space="0" w:color="auto"/>
        <w:bottom w:val="none" w:sz="0" w:space="0" w:color="auto"/>
        <w:right w:val="none" w:sz="0" w:space="0" w:color="auto"/>
      </w:divBdr>
    </w:div>
    <w:div w:id="143354757">
      <w:bodyDiv w:val="1"/>
      <w:marLeft w:val="0"/>
      <w:marRight w:val="0"/>
      <w:marTop w:val="0"/>
      <w:marBottom w:val="0"/>
      <w:divBdr>
        <w:top w:val="none" w:sz="0" w:space="0" w:color="auto"/>
        <w:left w:val="none" w:sz="0" w:space="0" w:color="auto"/>
        <w:bottom w:val="none" w:sz="0" w:space="0" w:color="auto"/>
        <w:right w:val="none" w:sz="0" w:space="0" w:color="auto"/>
      </w:divBdr>
    </w:div>
    <w:div w:id="1552417943">
      <w:bodyDiv w:val="1"/>
      <w:marLeft w:val="0"/>
      <w:marRight w:val="0"/>
      <w:marTop w:val="0"/>
      <w:marBottom w:val="0"/>
      <w:divBdr>
        <w:top w:val="none" w:sz="0" w:space="0" w:color="auto"/>
        <w:left w:val="none" w:sz="0" w:space="0" w:color="auto"/>
        <w:bottom w:val="none" w:sz="0" w:space="0" w:color="auto"/>
        <w:right w:val="none" w:sz="0" w:space="0" w:color="auto"/>
      </w:divBdr>
      <w:divsChild>
        <w:div w:id="529076124">
          <w:marLeft w:val="0"/>
          <w:marRight w:val="0"/>
          <w:marTop w:val="0"/>
          <w:marBottom w:val="0"/>
          <w:divBdr>
            <w:top w:val="none" w:sz="0" w:space="0" w:color="auto"/>
            <w:left w:val="none" w:sz="0" w:space="0" w:color="auto"/>
            <w:bottom w:val="none" w:sz="0" w:space="0" w:color="auto"/>
            <w:right w:val="none" w:sz="0" w:space="0" w:color="auto"/>
          </w:divBdr>
          <w:divsChild>
            <w:div w:id="1649742563">
              <w:marLeft w:val="0"/>
              <w:marRight w:val="0"/>
              <w:marTop w:val="0"/>
              <w:marBottom w:val="0"/>
              <w:divBdr>
                <w:top w:val="none" w:sz="0" w:space="0" w:color="auto"/>
                <w:left w:val="none" w:sz="0" w:space="0" w:color="auto"/>
                <w:bottom w:val="none" w:sz="0" w:space="0" w:color="auto"/>
                <w:right w:val="none" w:sz="0" w:space="0" w:color="auto"/>
              </w:divBdr>
              <w:divsChild>
                <w:div w:id="5039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509</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HAP Berghuizen</cp:lastModifiedBy>
  <cp:revision>4</cp:revision>
  <cp:lastPrinted>2014-05-21T18:45:00Z</cp:lastPrinted>
  <dcterms:created xsi:type="dcterms:W3CDTF">2015-06-02T12:15:00Z</dcterms:created>
  <dcterms:modified xsi:type="dcterms:W3CDTF">2015-06-02T12:20:00Z</dcterms:modified>
</cp:coreProperties>
</file>